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3F" w:rsidRPr="009E2042" w:rsidRDefault="00B0543F" w:rsidP="00B0543F">
      <w:pPr>
        <w:pStyle w:val="Stopka"/>
        <w:ind w:right="360"/>
        <w:jc w:val="center"/>
        <w:rPr>
          <w:b/>
        </w:rPr>
      </w:pPr>
      <w:r w:rsidRPr="009E2042">
        <w:rPr>
          <w:b/>
        </w:rPr>
        <w:t>Poradnia Psychologiczno-Pedagogiczna Nr 7</w:t>
      </w:r>
    </w:p>
    <w:p w:rsidR="00B0543F" w:rsidRPr="009E2042" w:rsidRDefault="00B0543F" w:rsidP="00B0543F">
      <w:pPr>
        <w:pStyle w:val="Stopka"/>
        <w:ind w:right="360"/>
        <w:jc w:val="center"/>
      </w:pPr>
      <w:r w:rsidRPr="009E2042">
        <w:t>02-524 Warsz</w:t>
      </w:r>
      <w:r>
        <w:t>awa, ul. Narbutta 65/71,  tel.</w:t>
      </w:r>
      <w:r w:rsidRPr="009E2042">
        <w:t xml:space="preserve"> 22 849 99 98, </w:t>
      </w:r>
      <w:r>
        <w:t xml:space="preserve">22 </w:t>
      </w:r>
      <w:r w:rsidRPr="009E2042">
        <w:t>849 98 03</w:t>
      </w:r>
    </w:p>
    <w:p w:rsidR="00B0543F" w:rsidRPr="009E2042" w:rsidRDefault="002828A9" w:rsidP="00B0543F">
      <w:pPr>
        <w:pStyle w:val="Stopka"/>
        <w:ind w:right="360"/>
        <w:jc w:val="center"/>
      </w:pPr>
      <w:hyperlink r:id="rId5" w:history="1">
        <w:r w:rsidR="00B0543F" w:rsidRPr="00307A43">
          <w:rPr>
            <w:rStyle w:val="Hipercze"/>
          </w:rPr>
          <w:t>www.ppp7.pl</w:t>
        </w:r>
      </w:hyperlink>
      <w:r w:rsidR="00B0543F">
        <w:t>e-mail: poradnia @</w:t>
      </w:r>
      <w:r w:rsidR="00B0543F" w:rsidRPr="009E2042">
        <w:t>p</w:t>
      </w:r>
      <w:r w:rsidR="00B0543F">
        <w:t>pp7</w:t>
      </w:r>
      <w:r w:rsidR="00B0543F" w:rsidRPr="009E2042">
        <w:t>.pl</w:t>
      </w:r>
    </w:p>
    <w:p w:rsidR="00B0543F" w:rsidRPr="009E2042" w:rsidRDefault="00B0543F" w:rsidP="00B0543F">
      <w:pPr>
        <w:pStyle w:val="Stopka"/>
        <w:ind w:right="360"/>
        <w:jc w:val="both"/>
        <w:rPr>
          <w:b/>
          <w:spacing w:val="20"/>
        </w:rPr>
      </w:pPr>
    </w:p>
    <w:p w:rsidR="00B0543F" w:rsidRPr="009E2042" w:rsidRDefault="002828A9" w:rsidP="00B0543F">
      <w:pPr>
        <w:jc w:val="both"/>
        <w:rPr>
          <w:b/>
          <w:spacing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8A1F4" id="Łącznik prost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B0543F" w:rsidRPr="0033346C" w:rsidRDefault="00B0543F" w:rsidP="00B0543F">
      <w:pPr>
        <w:ind w:left="-567" w:right="-427"/>
        <w:jc w:val="both"/>
        <w:rPr>
          <w:lang w:val="de-DE"/>
        </w:rPr>
      </w:pPr>
    </w:p>
    <w:p w:rsidR="00B0543F" w:rsidRDefault="00B0543F" w:rsidP="00B0543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Arial" w:hAnsi="Arial" w:cs="Arial"/>
          <w:b/>
          <w:sz w:val="16"/>
          <w:szCs w:val="16"/>
        </w:rPr>
      </w:pPr>
    </w:p>
    <w:p w:rsidR="00B0543F" w:rsidRDefault="00B0543F" w:rsidP="00B0543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2828A9">
        <w:rPr>
          <w:rFonts w:ascii="Arial" w:hAnsi="Arial" w:cs="Arial"/>
          <w:b/>
          <w:sz w:val="28"/>
          <w:szCs w:val="28"/>
        </w:rPr>
        <w:t xml:space="preserve">                        TERAPIA</w:t>
      </w:r>
      <w:r>
        <w:rPr>
          <w:rFonts w:ascii="Arial" w:hAnsi="Arial" w:cs="Arial"/>
          <w:b/>
          <w:sz w:val="28"/>
          <w:szCs w:val="28"/>
        </w:rPr>
        <w:t xml:space="preserve"> NEUROFLOW</w:t>
      </w:r>
    </w:p>
    <w:p w:rsidR="00B0543F" w:rsidRDefault="00B0543F" w:rsidP="00B0543F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12"/>
          <w:szCs w:val="12"/>
        </w:rPr>
      </w:pPr>
    </w:p>
    <w:p w:rsidR="00B0543F" w:rsidRDefault="00B0543F" w:rsidP="00B0543F">
      <w:pPr>
        <w:pStyle w:val="Tekstpodstawowy"/>
        <w:ind w:right="17"/>
        <w:rPr>
          <w:rFonts w:ascii="Arial" w:hAnsi="Arial" w:cs="Arial"/>
        </w:rPr>
      </w:pPr>
    </w:p>
    <w:p w:rsidR="00B0543F" w:rsidRPr="006B79B2" w:rsidRDefault="00B0543F" w:rsidP="00B0543F">
      <w:pPr>
        <w:rPr>
          <w:b/>
          <w:color w:val="2F5496"/>
          <w:u w:val="single"/>
        </w:rPr>
      </w:pPr>
    </w:p>
    <w:p w:rsidR="00B0543F" w:rsidRDefault="00B0543F" w:rsidP="00B054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16348">
        <w:rPr>
          <w:rFonts w:ascii="Arial" w:hAnsi="Arial" w:cs="Arial"/>
          <w:sz w:val="28"/>
          <w:szCs w:val="28"/>
        </w:rPr>
        <w:t xml:space="preserve">Informujemy, że </w:t>
      </w:r>
      <w:r w:rsidRPr="00816348">
        <w:rPr>
          <w:rFonts w:ascii="Arial" w:hAnsi="Arial" w:cs="Arial"/>
          <w:b/>
          <w:sz w:val="28"/>
          <w:szCs w:val="28"/>
        </w:rPr>
        <w:t xml:space="preserve">w roku szkolnym </w:t>
      </w:r>
      <w:r w:rsidR="002828A9">
        <w:rPr>
          <w:rFonts w:ascii="Arial" w:hAnsi="Arial" w:cs="Arial"/>
          <w:b/>
          <w:sz w:val="28"/>
          <w:szCs w:val="28"/>
        </w:rPr>
        <w:t>2025/26</w:t>
      </w:r>
      <w:r w:rsidRPr="00816348">
        <w:rPr>
          <w:rFonts w:ascii="Arial" w:hAnsi="Arial" w:cs="Arial"/>
          <w:sz w:val="28"/>
          <w:szCs w:val="28"/>
        </w:rPr>
        <w:t xml:space="preserve">  pr</w:t>
      </w:r>
      <w:r>
        <w:rPr>
          <w:rFonts w:ascii="Arial" w:hAnsi="Arial" w:cs="Arial"/>
          <w:sz w:val="28"/>
          <w:szCs w:val="28"/>
        </w:rPr>
        <w:t>owadzony będzie</w:t>
      </w:r>
      <w:r w:rsidRPr="00816348">
        <w:rPr>
          <w:rFonts w:ascii="Arial" w:hAnsi="Arial" w:cs="Arial"/>
          <w:sz w:val="28"/>
          <w:szCs w:val="28"/>
        </w:rPr>
        <w:t xml:space="preserve"> na terenie na</w:t>
      </w:r>
      <w:r w:rsidR="00FC39B8">
        <w:rPr>
          <w:rFonts w:ascii="Arial" w:hAnsi="Arial" w:cs="Arial"/>
          <w:sz w:val="28"/>
          <w:szCs w:val="28"/>
        </w:rPr>
        <w:t>szej P</w:t>
      </w:r>
      <w:r>
        <w:rPr>
          <w:rFonts w:ascii="Arial" w:hAnsi="Arial" w:cs="Arial"/>
          <w:sz w:val="28"/>
          <w:szCs w:val="28"/>
        </w:rPr>
        <w:t>oradni interaktywny trening wyższych funkcji słuchowych dla dzieci z zaburzeniami przetwarzania słuchowego zwany Neuroflow.</w:t>
      </w:r>
    </w:p>
    <w:p w:rsidR="00B0543F" w:rsidRDefault="00FC39B8" w:rsidP="00B0543F">
      <w:pPr>
        <w:pStyle w:val="Tekstpodstawowy"/>
        <w:spacing w:line="360" w:lineRule="auto"/>
        <w:ind w:right="17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kern w:val="0"/>
          <w:sz w:val="28"/>
          <w:szCs w:val="28"/>
        </w:rPr>
        <w:t>Trening ten</w:t>
      </w:r>
      <w:r w:rsidR="00B0543F">
        <w:rPr>
          <w:rFonts w:ascii="Arial" w:eastAsia="Times New Roman" w:hAnsi="Arial" w:cs="Arial"/>
          <w:kern w:val="0"/>
          <w:sz w:val="28"/>
          <w:szCs w:val="28"/>
        </w:rPr>
        <w:t xml:space="preserve"> odbywa się one-line i jest dostępny na specjalnej platformie internetowej</w:t>
      </w:r>
      <w:r w:rsidR="00B0543F">
        <w:rPr>
          <w:rFonts w:ascii="Arial" w:hAnsi="Arial" w:cs="Arial"/>
          <w:sz w:val="28"/>
          <w:szCs w:val="28"/>
        </w:rPr>
        <w:t xml:space="preserve">. Dostęp do platformy można uzyskać po przebyciu specjalistycznej diagnozy </w:t>
      </w:r>
      <w:bookmarkStart w:id="0" w:name="_GoBack"/>
      <w:bookmarkEnd w:id="0"/>
      <w:r w:rsidR="00B0543F">
        <w:rPr>
          <w:rFonts w:ascii="Arial" w:hAnsi="Arial" w:cs="Arial"/>
          <w:sz w:val="28"/>
          <w:szCs w:val="28"/>
        </w:rPr>
        <w:t>prz</w:t>
      </w:r>
      <w:r w:rsidR="002828A9">
        <w:rPr>
          <w:rFonts w:ascii="Arial" w:hAnsi="Arial" w:cs="Arial"/>
          <w:sz w:val="28"/>
          <w:szCs w:val="28"/>
        </w:rPr>
        <w:t>eprowadzonej w naszej placówce po uprzednim badaniu przetwarzania słuchowego metodą Platforma Badań Zmysłow.</w:t>
      </w:r>
    </w:p>
    <w:p w:rsidR="00B0543F" w:rsidRPr="00EF1280" w:rsidRDefault="00B0543F" w:rsidP="00B0543F">
      <w:pPr>
        <w:pStyle w:val="Tekstpodstawowy"/>
        <w:spacing w:line="360" w:lineRule="auto"/>
        <w:ind w:right="1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Neuroflow jest skuteczną terapią usprawniającą p</w:t>
      </w:r>
      <w:r w:rsidR="002828A9">
        <w:rPr>
          <w:rFonts w:ascii="Arial" w:hAnsi="Arial" w:cs="Arial"/>
          <w:sz w:val="28"/>
          <w:szCs w:val="28"/>
        </w:rPr>
        <w:t xml:space="preserve">rocesy szeroko rozumianej percepcji </w:t>
      </w:r>
      <w:r>
        <w:rPr>
          <w:rFonts w:ascii="Arial" w:hAnsi="Arial" w:cs="Arial"/>
          <w:sz w:val="28"/>
          <w:szCs w:val="28"/>
        </w:rPr>
        <w:t>słuchowej.</w:t>
      </w:r>
    </w:p>
    <w:p w:rsidR="00B0543F" w:rsidRPr="00AB4576" w:rsidRDefault="00B0543F" w:rsidP="00B0543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</w:rPr>
      </w:pPr>
    </w:p>
    <w:p w:rsidR="00B0543F" w:rsidRPr="00FE753E" w:rsidRDefault="00B0543F" w:rsidP="00B0543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 w:rsidRPr="00AB4576">
        <w:rPr>
          <w:rFonts w:ascii="Arial" w:hAnsi="Arial" w:cs="Arial"/>
          <w:b/>
        </w:rPr>
        <w:t>osoby prowadzące:</w:t>
      </w:r>
      <w:r w:rsidRPr="00AB4576">
        <w:rPr>
          <w:rFonts w:ascii="Arial" w:hAnsi="Arial" w:cs="Arial"/>
          <w:b/>
        </w:rPr>
        <w:tab/>
      </w:r>
    </w:p>
    <w:p w:rsidR="00B0543F" w:rsidRDefault="00B0543F" w:rsidP="00B0543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</w:t>
      </w:r>
      <w:r w:rsidR="00FC39B8">
        <w:rPr>
          <w:rFonts w:ascii="Arial" w:hAnsi="Arial" w:cs="Arial"/>
        </w:rPr>
        <w:t>r J. Mazurek</w:t>
      </w:r>
    </w:p>
    <w:p w:rsidR="00FC39B8" w:rsidRDefault="00B0543F" w:rsidP="00B0543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Pr="00FE753E">
        <w:rPr>
          <w:rFonts w:ascii="Arial" w:hAnsi="Arial" w:cs="Arial"/>
        </w:rPr>
        <w:t>mgr</w:t>
      </w:r>
      <w:r w:rsidR="002828A9">
        <w:rPr>
          <w:rFonts w:ascii="Arial" w:hAnsi="Arial" w:cs="Arial"/>
        </w:rPr>
        <w:t xml:space="preserve"> L. Śleszyńska</w:t>
      </w:r>
    </w:p>
    <w:p w:rsidR="00FC39B8" w:rsidRDefault="00FC39B8" w:rsidP="00B0543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mgr E. Szkup</w:t>
      </w:r>
    </w:p>
    <w:p w:rsidR="00B0543F" w:rsidRPr="00FE753E" w:rsidRDefault="00B0543F" w:rsidP="00B0543F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</w:p>
    <w:p w:rsidR="00893817" w:rsidRDefault="00893817" w:rsidP="00B0543F">
      <w:pPr>
        <w:pStyle w:val="Tekstpodstawowy"/>
        <w:spacing w:line="360" w:lineRule="auto"/>
        <w:ind w:right="-17"/>
        <w:jc w:val="both"/>
        <w:rPr>
          <w:rFonts w:ascii="Arial" w:hAnsi="Arial" w:cs="Arial"/>
          <w:sz w:val="28"/>
          <w:szCs w:val="28"/>
        </w:rPr>
      </w:pPr>
    </w:p>
    <w:p w:rsidR="00BE06A9" w:rsidRDefault="00BE06A9"/>
    <w:sectPr w:rsidR="00BE06A9" w:rsidSect="0027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3F"/>
    <w:rsid w:val="000429B6"/>
    <w:rsid w:val="00061E39"/>
    <w:rsid w:val="0011441A"/>
    <w:rsid w:val="002235F2"/>
    <w:rsid w:val="00247DE5"/>
    <w:rsid w:val="002807DC"/>
    <w:rsid w:val="002828A9"/>
    <w:rsid w:val="002F6A27"/>
    <w:rsid w:val="003E5F3A"/>
    <w:rsid w:val="00473C56"/>
    <w:rsid w:val="004E4546"/>
    <w:rsid w:val="00500726"/>
    <w:rsid w:val="005F0310"/>
    <w:rsid w:val="00705D06"/>
    <w:rsid w:val="007C1642"/>
    <w:rsid w:val="008304F6"/>
    <w:rsid w:val="00893817"/>
    <w:rsid w:val="00B0543F"/>
    <w:rsid w:val="00BE06A9"/>
    <w:rsid w:val="00DB77F1"/>
    <w:rsid w:val="00DD1FBC"/>
    <w:rsid w:val="00E111E3"/>
    <w:rsid w:val="00E151FA"/>
    <w:rsid w:val="00E629C3"/>
    <w:rsid w:val="00E660C0"/>
    <w:rsid w:val="00E75F2E"/>
    <w:rsid w:val="00EF3FEC"/>
    <w:rsid w:val="00F2513B"/>
    <w:rsid w:val="00F8254B"/>
    <w:rsid w:val="00FC39B8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36DA9"/>
  <w15:docId w15:val="{28247688-BDFE-407E-A654-69E72C5C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543F"/>
    <w:rPr>
      <w:color w:val="0000FF"/>
      <w:u w:val="single"/>
    </w:rPr>
  </w:style>
  <w:style w:type="paragraph" w:styleId="Stopka">
    <w:name w:val="footer"/>
    <w:basedOn w:val="Normalny"/>
    <w:link w:val="StopkaZnak"/>
    <w:rsid w:val="00B05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54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0543F"/>
    <w:pPr>
      <w:widowControl w:val="0"/>
      <w:suppressAutoHyphens/>
      <w:spacing w:after="120"/>
    </w:pPr>
    <w:rPr>
      <w:rFonts w:ascii="Thorndale AMT" w:eastAsia="Albany AMT" w:hAnsi="Thorndale AMT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43F"/>
    <w:rPr>
      <w:rFonts w:ascii="Thorndale AMT" w:eastAsia="Albany AMT" w:hAnsi="Thorndale AMT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7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domenowy</cp:lastModifiedBy>
  <cp:revision>2</cp:revision>
  <dcterms:created xsi:type="dcterms:W3CDTF">2025-08-27T11:15:00Z</dcterms:created>
  <dcterms:modified xsi:type="dcterms:W3CDTF">2025-08-27T11:15:00Z</dcterms:modified>
</cp:coreProperties>
</file>